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A3A53" w14:textId="6C5C38B4" w:rsidR="0008694D" w:rsidRPr="003C02A9" w:rsidRDefault="0008694D" w:rsidP="000869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C02A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Příloha č. </w:t>
      </w:r>
      <w:r w:rsidR="00722D6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  <w:r w:rsidRPr="003C02A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– Technická specifikace předmětu plnění</w:t>
      </w:r>
      <w:r w:rsidR="00795AF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pro část 5 veřejné zakázky</w:t>
      </w:r>
    </w:p>
    <w:p w14:paraId="49607448" w14:textId="77777777" w:rsidR="001349C0" w:rsidRPr="003C02A9" w:rsidRDefault="001349C0" w:rsidP="000869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A382BBC" w14:textId="150216B0" w:rsidR="00C30DAF" w:rsidRPr="003C02A9" w:rsidRDefault="00C30DAF" w:rsidP="00FD05C7">
      <w:pPr>
        <w:suppressAutoHyphens/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Konečný příjemce techniky:</w:t>
      </w:r>
      <w:r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Bc. Leona Pavlíková</w:t>
      </w:r>
    </w:p>
    <w:p w14:paraId="52880375" w14:textId="14393750" w:rsidR="00C30DAF" w:rsidRPr="003C02A9" w:rsidRDefault="00C30DAF" w:rsidP="00FA0D60">
      <w:pPr>
        <w:suppressAutoHyphens/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Místo dodání</w:t>
      </w:r>
      <w:r w:rsidR="00FD05C7"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, </w:t>
      </w:r>
      <w:r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technik</w:t>
      </w:r>
      <w:r w:rsidR="00FD05C7"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:</w:t>
      </w:r>
      <w:r w:rsidR="00FD05C7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Dvořákova 7, Ostrava 70103</w:t>
      </w:r>
      <w:r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FD05C7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technik </w:t>
      </w:r>
      <w:r w:rsidR="00C52F46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>Radim Orság,</w:t>
      </w:r>
      <w:r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52F46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>553 46 1157, mob: 737 536</w:t>
      </w:r>
      <w:r w:rsidR="001349C0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> </w:t>
      </w:r>
      <w:r w:rsidR="00C52F46"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>157</w:t>
      </w:r>
    </w:p>
    <w:p w14:paraId="6E63FE26" w14:textId="77777777" w:rsidR="001349C0" w:rsidRPr="003C02A9" w:rsidRDefault="001349C0" w:rsidP="00FA0D60">
      <w:pPr>
        <w:suppressAutoHyphens/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6F96E1B" w14:textId="1D716B1C" w:rsidR="00C30DAF" w:rsidRPr="003C02A9" w:rsidRDefault="00C30DAF" w:rsidP="00983967">
      <w:pPr>
        <w:pStyle w:val="Odstavecseseznamem"/>
        <w:keepNext/>
        <w:numPr>
          <w:ilvl w:val="0"/>
          <w:numId w:val="2"/>
        </w:numPr>
        <w:shd w:val="clear" w:color="auto" w:fill="BFBFBF"/>
        <w:suppressAutoHyphens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</w:pPr>
      <w:r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>Výkonné PC</w:t>
      </w:r>
    </w:p>
    <w:p w14:paraId="61B0BF5E" w14:textId="77777777" w:rsidR="00200FF9" w:rsidRPr="003C02A9" w:rsidRDefault="00200FF9" w:rsidP="00200FF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200FF9" w:rsidRPr="003C02A9" w14:paraId="2D52B782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A5BE7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949632" w14:textId="716BC187" w:rsidR="00200FF9" w:rsidRPr="003C02A9" w:rsidRDefault="00E3509A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Nabídnutá specifikace</w:t>
            </w:r>
            <w:r w:rsidR="003062CE"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200FF9" w:rsidRPr="003C02A9" w14:paraId="207BAF1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56CAAB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9F72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2198A95F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F9056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150E1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306098A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A66EFC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CB2B5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4CBBD32E" w14:textId="77777777" w:rsidTr="002829FD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D22C7" w14:textId="77777777" w:rsidR="00200FF9" w:rsidRPr="00877406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7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200FF9" w:rsidRPr="003C02A9" w14:paraId="1DF4E06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A16FF7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Minimálně 8 jádrový procesor s výkonem minimálně 23 000 bodů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131EB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47B6D88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50EB8A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Základní deska s minimálně 4 x DDR4 slot a minimální podporou 64 GB RAM,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PCIe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4.0, rozhraní minimálně 2 x PCIex16, 2 x PCIex1, 6 x SATA 6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Gbit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/s, 2 x M.2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NVMe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8E219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66F6C9E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DD88F" w14:textId="77777777" w:rsidR="00200FF9" w:rsidRPr="003C02A9" w:rsidRDefault="00200FF9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Disk SSD min. 1 000 GB, rychlost čtení/zápisu min. 5000/5000 MB/s, do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NVMe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M.2 slot,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9C927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45BD51BC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ABF8CF" w14:textId="77777777" w:rsidR="00200FF9" w:rsidRPr="003C02A9" w:rsidRDefault="00200FF9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RAM minimálně 32 GB DDR4 (osazení slotů 2 x 16 GB), min. 3200MHz</w:t>
            </w:r>
            <w:r w:rsidRPr="003C02A9" w:rsidDel="00EC63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74F3E3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0313AE5E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F58652" w14:textId="77777777" w:rsidR="00200FF9" w:rsidRPr="003C02A9" w:rsidRDefault="00200FF9" w:rsidP="002829FD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Min. 4 x USB 3.0 Type-A (nebo novější revize), Gigabit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Ethernet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LAN (RJ-45), HDMI,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DisplayPort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(nebo druhý HDMI), výstup pro sluchátka a mikrofon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EB64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96F74" w:rsidRPr="003C02A9" w14:paraId="4E323F75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50732" w14:textId="77777777" w:rsidR="00096F74" w:rsidRPr="003C02A9" w:rsidRDefault="00BD4A81" w:rsidP="002829FD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Zdroj minimálně </w:t>
            </w:r>
            <w:proofErr w:type="gram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700W</w:t>
            </w:r>
            <w:proofErr w:type="gram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aktivní PFC filtr, minimální certifikace 80 Plus </w:t>
            </w:r>
            <w:r w:rsidR="00554550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Bronze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 napájecí konektory dle kompatibility se základní deskou, polo-modulární nebo modulární kabeláž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1C1BD" w14:textId="77777777" w:rsidR="00096F74" w:rsidRPr="003C02A9" w:rsidRDefault="00096F74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0122B00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95680" w14:textId="77777777" w:rsidR="00200FF9" w:rsidRPr="003C02A9" w:rsidRDefault="00200FF9" w:rsidP="002829FD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MidiTower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CASE - </w:t>
            </w:r>
            <w:r w:rsidRPr="003C02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</w:t>
            </w:r>
            <w:proofErr w:type="gramEnd"/>
            <w:r w:rsidRPr="003C02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čelním panelu minimálně 2 x USB 3.0 Type-A nebo jejich novější revize, minimálně konektory pro připojení sluchátek a mikrofonu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85506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5EAA66A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6F4B3" w14:textId="6A391133" w:rsidR="00200FF9" w:rsidRPr="003C02A9" w:rsidRDefault="00200FF9" w:rsidP="002829FD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Grafická karta s výkonem minimálně 20000bodů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 min.</w:t>
            </w:r>
            <w:r w:rsidR="00971BD9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70CE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GB GDDR6, </w:t>
            </w:r>
            <w:proofErr w:type="gram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256-bit</w:t>
            </w:r>
            <w:proofErr w:type="gram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sběrnice, min. 2x digitální grafický výstup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644CE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397EDAB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094EE" w14:textId="77777777" w:rsidR="00200FF9" w:rsidRPr="003C02A9" w:rsidRDefault="00200FF9" w:rsidP="002829FD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lastRenderedPageBreak/>
              <w:t xml:space="preserve">Kompatibilní s Windows 11 (TPM 2.0, </w:t>
            </w:r>
            <w:proofErr w:type="spellStart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E4D7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7D4E5D05" w14:textId="77777777" w:rsidTr="00862160">
        <w:trPr>
          <w:trHeight w:val="987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9B4C9" w14:textId="77777777" w:rsidR="00200FF9" w:rsidRPr="003C02A9" w:rsidRDefault="00200FF9" w:rsidP="002829FD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PC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96B1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2563B" w:rsidRPr="003C02A9" w14:paraId="5113F54F" w14:textId="77777777" w:rsidTr="00B54726">
        <w:trPr>
          <w:trHeight w:val="711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F2FCB" w14:textId="28975434" w:rsidR="00E2563B" w:rsidRPr="003C02A9" w:rsidRDefault="005A36F9" w:rsidP="002829FD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93C1C" w14:textId="77777777" w:rsidR="00E2563B" w:rsidRPr="003C02A9" w:rsidRDefault="00E2563B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695EC747" w14:textId="77777777" w:rsidTr="002829FD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C8ECB" w14:textId="36D9BE85" w:rsidR="00200FF9" w:rsidRPr="003C02A9" w:rsidRDefault="00200FF9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 w:rsidR="00585AC0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:</w:t>
            </w:r>
          </w:p>
        </w:tc>
      </w:tr>
      <w:tr w:rsidR="00200FF9" w:rsidRPr="003C02A9" w14:paraId="1AA0B0E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FDE35" w14:textId="614B4961" w:rsidR="00200FF9" w:rsidRPr="003C02A9" w:rsidRDefault="00200FF9" w:rsidP="002829FD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PC má certifikát TCO nebo </w:t>
            </w:r>
            <w:r w:rsidR="00BA193A"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1FCC9B48" w14:textId="77777777" w:rsidR="00200FF9" w:rsidRPr="003C02A9" w:rsidRDefault="00200FF9" w:rsidP="002829FD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76DCEBC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7A3EA86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F6703" w14:textId="77777777" w:rsidR="00200FF9" w:rsidRPr="003C02A9" w:rsidRDefault="00200FF9" w:rsidP="0028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PC má paměť, kterou lze vyměnit nebo rozšířit, uveďte jednu z možností: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dokládáme produktovým 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251B4A" w14:textId="1D4F1D1D" w:rsidR="00200FF9" w:rsidRPr="00491FC6" w:rsidRDefault="00200FF9" w:rsidP="002829FD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394B05E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39B7BB7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C48A6" w14:textId="2BC97C38" w:rsidR="00200FF9" w:rsidRPr="00491FC6" w:rsidRDefault="00200FF9" w:rsidP="002829FD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PC má SSD disk, který lze vyměnit nebo rozšířit. Uveďte jednu z možností: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dokládáme produktovým 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2BBCD17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41460CB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F31A6" w14:textId="32E1F0FF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PC splňuje normy energetické účinnosti ENERGY </w:t>
            </w:r>
            <w:r w:rsidR="00BA193A"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– ANO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/NE</w:t>
            </w:r>
          </w:p>
          <w:p w14:paraId="6E40855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Pokud ANO, uveďte URL odkaz na záznam o certifikaci nebo produktový list nebo jiný dokument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C486B38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1376F5E5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B29D5" w14:textId="05C6CB48" w:rsidR="00200FF9" w:rsidRPr="003C02A9" w:rsidRDefault="00200FF9" w:rsidP="006A5FE4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PC má zdroj, který splňuje normy certifikace min. 80 Plus </w:t>
            </w:r>
            <w:r w:rsidR="00BA193A"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Bronze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možností: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dokládáme produktovým 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491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F8098E9" w14:textId="77777777" w:rsidR="00200FF9" w:rsidRPr="003C02A9" w:rsidRDefault="00200FF9" w:rsidP="002829FD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0A444B7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5C3FE19" w14:textId="77777777" w:rsidR="00200FF9" w:rsidRPr="003C02A9" w:rsidRDefault="00200FF9" w:rsidP="002829FD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EFDB" w14:textId="77777777" w:rsidR="00200FF9" w:rsidRPr="003C02A9" w:rsidRDefault="00D5563E" w:rsidP="002829FD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782D" w14:textId="77777777" w:rsidR="00200FF9" w:rsidRPr="003C02A9" w:rsidRDefault="00200FF9" w:rsidP="002829FD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0FF9" w:rsidRPr="003C02A9" w14:paraId="7F67403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90FC41B" w14:textId="77777777" w:rsidR="00200FF9" w:rsidRPr="003C02A9" w:rsidRDefault="00200FF9" w:rsidP="002829FD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42A2" w14:textId="77777777" w:rsidR="00D5563E" w:rsidRPr="003C02A9" w:rsidRDefault="00D5563E" w:rsidP="00BF5155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33 195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2062" w14:textId="77777777" w:rsidR="00200FF9" w:rsidRPr="003C02A9" w:rsidRDefault="00200FF9" w:rsidP="002829FD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Kč bez DPH</w:t>
            </w:r>
          </w:p>
        </w:tc>
      </w:tr>
    </w:tbl>
    <w:p w14:paraId="431C3D1D" w14:textId="54C612F7" w:rsidR="00200FF9" w:rsidRPr="003C02A9" w:rsidRDefault="00200FF9" w:rsidP="001349C0">
      <w:pPr>
        <w:numPr>
          <w:ilvl w:val="0"/>
          <w:numId w:val="1"/>
        </w:numPr>
        <w:suppressAutoHyphens/>
        <w:spacing w:after="0" w:line="256" w:lineRule="auto"/>
        <w:ind w:left="714" w:hanging="35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3C02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CPU Mark: </w:t>
      </w:r>
      <w:hyperlink r:id="rId5" w:history="1">
        <w:r w:rsidRPr="003C02A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ar-SA"/>
          </w:rPr>
          <w:t>http://www.cpubenchmark.net/</w:t>
        </w:r>
      </w:hyperlink>
    </w:p>
    <w:p w14:paraId="4DD2641F" w14:textId="2E1170A0" w:rsidR="00FA0D60" w:rsidRPr="003C02A9" w:rsidRDefault="00FA0D60" w:rsidP="001349C0">
      <w:pPr>
        <w:pStyle w:val="Odstavecseseznamem"/>
        <w:numPr>
          <w:ilvl w:val="0"/>
          <w:numId w:val="1"/>
        </w:numPr>
        <w:spacing w:after="0"/>
        <w:ind w:left="714" w:hanging="357"/>
        <w:rPr>
          <w:rStyle w:val="Hypertextovodkaz"/>
          <w:rFonts w:ascii="Times New Roman" w:eastAsia="Calibri" w:hAnsi="Times New Roman" w:cs="Times New Roman"/>
          <w:i/>
          <w:color w:val="auto"/>
          <w:sz w:val="24"/>
          <w:szCs w:val="24"/>
          <w:u w:val="none"/>
        </w:rPr>
      </w:pPr>
      <w:r w:rsidRPr="003C02A9">
        <w:rPr>
          <w:rFonts w:ascii="Times New Roman" w:eastAsia="Calibri" w:hAnsi="Times New Roman" w:cs="Times New Roman"/>
          <w:i/>
          <w:sz w:val="24"/>
          <w:szCs w:val="24"/>
        </w:rPr>
        <w:t xml:space="preserve">GPU Mark: </w:t>
      </w:r>
      <w:hyperlink r:id="rId6" w:history="1">
        <w:r w:rsidRPr="003C02A9">
          <w:rPr>
            <w:rStyle w:val="Hypertextovodkaz"/>
            <w:rFonts w:ascii="Times New Roman" w:eastAsia="Calibri" w:hAnsi="Times New Roman" w:cs="Times New Roman"/>
            <w:i/>
            <w:sz w:val="24"/>
            <w:szCs w:val="24"/>
          </w:rPr>
          <w:t>https://www.videocardbenchmark.net/</w:t>
        </w:r>
      </w:hyperlink>
    </w:p>
    <w:p w14:paraId="6E1A6EE8" w14:textId="77777777" w:rsidR="00796DC9" w:rsidRPr="003C02A9" w:rsidRDefault="00796DC9" w:rsidP="00796DC9">
      <w:pPr>
        <w:spacing w:after="0"/>
        <w:ind w:left="357"/>
        <w:rPr>
          <w:rFonts w:ascii="Times New Roman" w:eastAsia="Calibri" w:hAnsi="Times New Roman" w:cs="Times New Roman"/>
          <w:sz w:val="24"/>
          <w:szCs w:val="24"/>
        </w:rPr>
      </w:pPr>
    </w:p>
    <w:p w14:paraId="0C85CCAB" w14:textId="64E686F8" w:rsidR="002F1FB5" w:rsidRPr="003C02A9" w:rsidRDefault="002F1FB5" w:rsidP="001349C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C02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3C02A9">
        <w:rPr>
          <w:rFonts w:ascii="Times New Roman" w:eastAsia="Calibri" w:hAnsi="Times New Roman" w:cs="Times New Roman"/>
          <w:sz w:val="24"/>
          <w:szCs w:val="24"/>
        </w:rPr>
        <w:t>Doplní účastník veřejné zakázky</w:t>
      </w:r>
      <w:r w:rsidR="00DC17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06E4603" w14:textId="15523171" w:rsidR="001F635F" w:rsidRPr="003C02A9" w:rsidRDefault="001F635F" w:rsidP="002F1FB5">
      <w:pPr>
        <w:pStyle w:val="Odstavecseseznamem"/>
        <w:keepNext/>
        <w:pageBreakBefore/>
        <w:numPr>
          <w:ilvl w:val="0"/>
          <w:numId w:val="2"/>
        </w:numPr>
        <w:shd w:val="clear" w:color="auto" w:fill="BFBFBF"/>
        <w:spacing w:after="60" w:line="276" w:lineRule="auto"/>
        <w:ind w:left="357" w:hanging="357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Výkonný notebook 15,6"</w:t>
      </w:r>
    </w:p>
    <w:p w14:paraId="0180D30F" w14:textId="77777777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3"/>
      </w:tblGrid>
      <w:tr w:rsidR="001F635F" w:rsidRPr="003C02A9" w14:paraId="4FE1BF01" w14:textId="77777777" w:rsidTr="002F1FB5">
        <w:tc>
          <w:tcPr>
            <w:tcW w:w="45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DA47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0C3889" w14:textId="76F3B00F" w:rsidR="001F635F" w:rsidRPr="003C02A9" w:rsidRDefault="00E3509A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Nabídnutá specifikace</w:t>
            </w:r>
            <w:r w:rsidR="003062CE"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*</w:t>
            </w:r>
            <w:bookmarkEnd w:id="0"/>
          </w:p>
        </w:tc>
      </w:tr>
      <w:tr w:rsidR="001F635F" w:rsidRPr="003C02A9" w14:paraId="77A24A3E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695E09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93C7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B91D379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072DA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E2BC4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CB0EF72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A978E" w14:textId="77777777" w:rsidR="001F635F" w:rsidRPr="003C02A9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5112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02519E6" w14:textId="77777777" w:rsidTr="002F1FB5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ECB2B" w14:textId="77777777" w:rsidR="001F635F" w:rsidRPr="008C4C2E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4C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F635F" w:rsidRPr="003C02A9" w14:paraId="0403A1F5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5F47F9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Minimálně 6 jádrový procesor s výkonem minimálně 15 000 bodů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8F6D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B93F76E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68D86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Úhlopříčka LCD 15,6", rozlišení min. 1920 x 1080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px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., technologie IPS, matný nebo antireflexní povrch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3655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12C80DAF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87E03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Minimální velikost operační paměti 16 GB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2ADF2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B26B36A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C1B43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Minimální kapacita diskového uložiště SSD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NVMe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512 GB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2B59F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16E9A05C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DD82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Dedikovaná grafická karta s pamětí min. 8 GB a s grafickým výkonem minimálně 12500 bodů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B1B0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1509D265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B9ACB6" w14:textId="77777777" w:rsidR="001F635F" w:rsidRPr="003C02A9" w:rsidRDefault="001F635F" w:rsidP="002829FD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Minimální konektivita Wi-Fi min. 802.11ax,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Bluetooth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min. verze 5.0, min. 3 x USB z toho min. 1 x USB 3.1 (nebo novější revize) s konektorem USB-C, HDMI, LAN (RJ-45)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379F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E084332" w14:textId="77777777" w:rsidTr="002F1FB5">
        <w:trPr>
          <w:trHeight w:val="30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916E1" w14:textId="77777777" w:rsidR="001F635F" w:rsidRPr="003C02A9" w:rsidRDefault="001F635F" w:rsidP="002829FD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Integrovaná webová kamera, reproduktory, mikrofon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F7355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4AFE87D" w14:textId="77777777" w:rsidTr="002F1FB5">
        <w:trPr>
          <w:trHeight w:val="30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69B4B" w14:textId="77777777" w:rsidR="001F635F" w:rsidRPr="003C02A9" w:rsidRDefault="001F635F" w:rsidP="002829FD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Numerická klávesnice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08D0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802087A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6E92A" w14:textId="77777777" w:rsidR="001F635F" w:rsidRPr="003C02A9" w:rsidRDefault="001F635F" w:rsidP="002829FD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Podsvícená klávesnice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BBD82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B29E5FD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C31E0" w14:textId="77777777" w:rsidR="001F635F" w:rsidRPr="003C02A9" w:rsidRDefault="001F635F" w:rsidP="002829FD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Notebook musí být vybaven zabudovanou klávesnicí, která je od výrobce určena pro Českou republiku, a to včetně rozložení kláves a speciálních znaků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21419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0421E04" w14:textId="77777777" w:rsidTr="002F1FB5">
        <w:trPr>
          <w:trHeight w:val="1531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8F739" w14:textId="77777777" w:rsidR="001F635F" w:rsidRPr="003C02A9" w:rsidRDefault="001F635F" w:rsidP="002829FD">
            <w:pPr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Notebook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1172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EF22AAB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65A0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43922A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A485094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5BB41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Max. hmotnost 2,5 kg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818CB9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7E07EC6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811FC" w14:textId="77777777" w:rsidR="001F635F" w:rsidRPr="003C02A9" w:rsidRDefault="001F635F" w:rsidP="002829FD">
            <w:pPr>
              <w:spacing w:before="20" w:after="0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EE6D0A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9C497E1" w14:textId="77777777" w:rsidTr="002F1FB5">
        <w:trPr>
          <w:trHeight w:hRule="exact" w:val="340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69B35" w14:textId="212CE7B1" w:rsidR="001F635F" w:rsidRPr="003C02A9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 w:rsidR="0096168C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:</w:t>
            </w:r>
          </w:p>
          <w:p w14:paraId="7E4CF79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5502993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389CD" w14:textId="2CE333AC" w:rsidR="001F635F" w:rsidRPr="003C02A9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má certifikát TCO nebo </w:t>
            </w:r>
            <w:r w:rsidR="008C4C2E"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40CA4900" w14:textId="77777777" w:rsidR="001F635F" w:rsidRPr="003C02A9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B5F627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E9B318F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7996F" w14:textId="4C84BB90" w:rsidR="001F635F" w:rsidRPr="003C02A9" w:rsidRDefault="001F635F" w:rsidP="002829FD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NB má paměť, kterou lze vyměnit nebo </w:t>
            </w:r>
            <w:r w:rsidR="008C4C2E" w:rsidRPr="003C02A9">
              <w:rPr>
                <w:rFonts w:ascii="Times New Roman" w:hAnsi="Times New Roman" w:cs="Times New Roman"/>
                <w:sz w:val="24"/>
                <w:szCs w:val="24"/>
              </w:rPr>
              <w:t>rozšířit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0EA61789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E19EF1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8B2A27A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902A9" w14:textId="111F774C" w:rsidR="001F635F" w:rsidRPr="003C02A9" w:rsidRDefault="001F635F" w:rsidP="002829FD">
            <w:pPr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NB má SSD disk, který lze vyměnit nebo </w:t>
            </w:r>
            <w:r w:rsidR="00C12ACD" w:rsidRPr="003C02A9">
              <w:rPr>
                <w:rFonts w:ascii="Times New Roman" w:hAnsi="Times New Roman" w:cs="Times New Roman"/>
                <w:sz w:val="24"/>
                <w:szCs w:val="24"/>
              </w:rPr>
              <w:t>rozšířit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4477BA5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034E7E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C07C096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FF652" w14:textId="5044A513" w:rsidR="001F635F" w:rsidRPr="003C02A9" w:rsidRDefault="001F635F" w:rsidP="002829FD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NB má 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vyměnitelnou </w:t>
            </w:r>
            <w:r w:rsidR="00C12ACD" w:rsidRPr="003C02A9">
              <w:rPr>
                <w:rFonts w:ascii="Times New Roman" w:hAnsi="Times New Roman" w:cs="Times New Roman"/>
                <w:sz w:val="24"/>
                <w:szCs w:val="24"/>
              </w:rPr>
              <w:t>baterii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67694CA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DAE8A9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1F3E6C34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40C64" w14:textId="09E25A3D" w:rsidR="001F635F" w:rsidRPr="003C02A9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NB má LED podsvícení LCD </w:t>
            </w:r>
            <w:r w:rsidR="00C12ACD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panelu </w:t>
            </w:r>
            <w:r w:rsidR="00C12ACD" w:rsidRPr="003C02A9">
              <w:rPr>
                <w:rFonts w:ascii="Times New Roman" w:hAnsi="Times New Roman" w:cs="Times New Roman"/>
                <w:sz w:val="24"/>
                <w:szCs w:val="24"/>
              </w:rPr>
              <w:t>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F0C2042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D3F842C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8C9D3C5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EDFB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7F9D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24E49FB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8BE7988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1F75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  <w:r w:rsidR="00BF5155"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CF87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Kč bez DPH</w:t>
            </w:r>
          </w:p>
        </w:tc>
      </w:tr>
    </w:tbl>
    <w:p w14:paraId="4DE6D2B5" w14:textId="77777777" w:rsidR="001F635F" w:rsidRPr="003C02A9" w:rsidRDefault="001F635F" w:rsidP="001F635F">
      <w:pPr>
        <w:pStyle w:val="Odstavecseseznamem"/>
        <w:numPr>
          <w:ilvl w:val="0"/>
          <w:numId w:val="3"/>
        </w:numPr>
        <w:spacing w:line="256" w:lineRule="auto"/>
        <w:ind w:left="64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C02A9">
        <w:rPr>
          <w:rFonts w:ascii="Times New Roman" w:eastAsia="Calibri" w:hAnsi="Times New Roman" w:cs="Times New Roman"/>
          <w:i/>
          <w:sz w:val="24"/>
          <w:szCs w:val="24"/>
        </w:rPr>
        <w:t xml:space="preserve">CPU Mark: </w:t>
      </w:r>
      <w:hyperlink r:id="rId7" w:history="1">
        <w:r w:rsidRPr="003C02A9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</w:rPr>
          <w:t>http://www.cpubenchmark.net/</w:t>
        </w:r>
      </w:hyperlink>
    </w:p>
    <w:p w14:paraId="2B2E4B9D" w14:textId="77777777" w:rsidR="001F635F" w:rsidRPr="003C02A9" w:rsidRDefault="001F635F" w:rsidP="001F635F">
      <w:pPr>
        <w:pStyle w:val="Odstavecseseznamem"/>
        <w:numPr>
          <w:ilvl w:val="0"/>
          <w:numId w:val="3"/>
        </w:numPr>
        <w:ind w:left="644"/>
        <w:rPr>
          <w:rStyle w:val="Hypertextovodkaz"/>
          <w:rFonts w:ascii="Times New Roman" w:eastAsia="Calibri" w:hAnsi="Times New Roman" w:cs="Times New Roman"/>
          <w:i/>
          <w:color w:val="auto"/>
          <w:sz w:val="24"/>
          <w:szCs w:val="24"/>
          <w:u w:val="none"/>
        </w:rPr>
      </w:pPr>
      <w:r w:rsidRPr="003C02A9">
        <w:rPr>
          <w:rFonts w:ascii="Times New Roman" w:eastAsia="Calibri" w:hAnsi="Times New Roman" w:cs="Times New Roman"/>
          <w:i/>
          <w:sz w:val="24"/>
          <w:szCs w:val="24"/>
        </w:rPr>
        <w:t xml:space="preserve">GPU Mark: </w:t>
      </w:r>
      <w:hyperlink r:id="rId8" w:history="1">
        <w:r w:rsidRPr="003C02A9">
          <w:rPr>
            <w:rStyle w:val="Hypertextovodkaz"/>
            <w:rFonts w:ascii="Times New Roman" w:eastAsia="Calibri" w:hAnsi="Times New Roman" w:cs="Times New Roman"/>
            <w:i/>
            <w:sz w:val="24"/>
            <w:szCs w:val="24"/>
          </w:rPr>
          <w:t>https://www.videocardbenchmark.net/</w:t>
        </w:r>
      </w:hyperlink>
    </w:p>
    <w:p w14:paraId="2A17820E" w14:textId="77777777" w:rsidR="00862160" w:rsidRPr="003C02A9" w:rsidRDefault="00862160" w:rsidP="00862160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14:paraId="0A10D345" w14:textId="3FD49295" w:rsidR="00862160" w:rsidRPr="003C02A9" w:rsidRDefault="00D05957" w:rsidP="002F1FB5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  <w:r w:rsidRPr="003C02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3C02A9">
        <w:rPr>
          <w:rFonts w:ascii="Times New Roman" w:eastAsia="Calibri" w:hAnsi="Times New Roman" w:cs="Times New Roman"/>
          <w:sz w:val="24"/>
          <w:szCs w:val="24"/>
        </w:rPr>
        <w:t>Doplní účastník veřejné zakázky</w:t>
      </w:r>
      <w:r w:rsidR="00DC17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7C9A35B" w14:textId="32E9CB7C" w:rsidR="001F635F" w:rsidRPr="003C02A9" w:rsidRDefault="00983967" w:rsidP="00D61CB4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9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. Barevná multifunkční laserová/LED tiskárna</w:t>
      </w:r>
    </w:p>
    <w:p w14:paraId="5F1F93B3" w14:textId="77777777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1F635F" w:rsidRPr="003C02A9" w14:paraId="1A5E702A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22F4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8D0DFE" w14:textId="4AE36BD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Nabídnutá specifikace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1F635F" w:rsidRPr="003C02A9" w14:paraId="53A7094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01B926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8C1F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7566977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AD5E0" w14:textId="5D86BDC0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BD7E8" w14:textId="77777777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1C7" w:rsidRPr="003C02A9" w14:paraId="25B17BCF" w14:textId="77777777" w:rsidTr="00361359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C7717" w14:textId="707C3D68" w:rsidR="003721C7" w:rsidRPr="00C12ACD" w:rsidRDefault="003721C7" w:rsidP="001A1F3E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12A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A1F3E" w:rsidRPr="003C02A9" w14:paraId="0E8B1D0D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1C1175" w14:textId="0B2BEA16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Barevná laserová multifunkční tiskárna formátu A4 s funkcí skenování a kopírování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68A79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4C550E8E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E62E14" w14:textId="48487D52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Rychlost monochromatického a barevného tisku minimálně 20 str./min.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26B23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5BCB2F9F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1C4C8D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Oboustranný tisk, nejméně A4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1BDCD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07EB048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EED1E9" w14:textId="7D00688F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Rozlišení tisku nejméně </w:t>
            </w:r>
            <w:r w:rsidR="00DB4F81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× </w:t>
            </w:r>
            <w:r w:rsidR="00DB4F81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7A7BF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52C7BAF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19AD72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Tisk z paměťového zařízení USB 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1FD8AA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2A11309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C5AF7" w14:textId="12B2C5B4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Vestavěný plochý skener s rozlišením min. 600 x 600 DPI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A8947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254744D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02308" w14:textId="56DD511C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Konektivita min. USB,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Ethernet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(RJ-45)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CA088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5D178BA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8EF3B" w14:textId="03716A0F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Systémové ovladače nabízených tiskáren musí nativně podporovat minimálně operační systémy Windows 10/11,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macOS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6E7F54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770EEFA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4C90C" w14:textId="256359A8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Ethernetový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port musí podporovat přenosovou rychlost 100Mbit/s nebo 1000Mbit/s a funkci Auto MDI/MDIX, musí bezproblémově podporovat protokoly IPv4 a IPv6, tiskárna musí bezproblémově podporovat protokoly DHCPv4 a stavový protokol DHCPv6, oba protokoly (DHCPv4 i DHCPv6) musí bezproblémově podporovat funkci DHCP RELAY (dle RFC2131) a musí bezproblémově spolupracovat s DHCP serverem ISC DHCP (http://www.isc.org/software/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dhcp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tisk na tiskárně musí být možný i z jiného segmentu sítě (přes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router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1D396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7E666C5E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0C51BB" w14:textId="511A420B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Skenování do PC i do paměťového zařízení USB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81CD1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21C7" w:rsidRPr="003C02A9" w14:paraId="2B80182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7F331" w14:textId="6C2B5087" w:rsidR="003721C7" w:rsidRPr="003C02A9" w:rsidRDefault="003721C7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9690D" w14:textId="77777777" w:rsidR="003721C7" w:rsidRPr="003C02A9" w:rsidRDefault="003721C7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BC9" w:rsidRPr="003C02A9" w14:paraId="1FF60764" w14:textId="77777777" w:rsidTr="00A2717C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C34E5" w14:textId="0D5B81F4" w:rsidR="00440BC9" w:rsidRPr="003C02A9" w:rsidRDefault="00440BC9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</w:tc>
      </w:tr>
      <w:tr w:rsidR="001A1F3E" w:rsidRPr="003C02A9" w14:paraId="54471A0F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06721" w14:textId="1AA501DC" w:rsidR="001A1F3E" w:rsidRPr="003C02A9" w:rsidRDefault="001A1F3E" w:rsidP="001A1F3E">
            <w:pPr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Tiskárna má certifikát TCO nebo </w:t>
            </w:r>
            <w:r w:rsidR="00D1494D"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3A584850" w14:textId="26D1145D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AE9C5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213D691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47045" w14:textId="71A72E4E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lastRenderedPageBreak/>
              <w:t xml:space="preserve">Tiskárna splňuje normy energetické účinnosti ENERGY STAR, nebo má funkci </w:t>
            </w:r>
            <w:r w:rsidRPr="003C02A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řízení spotřeby energie zabudovanou v samotném </w:t>
            </w:r>
            <w:r w:rsidRPr="003C02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hardwaru (např. režim spánku) – v případě, že má tiskárna certifikaci ENERGY STAR, u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veďte URL odkaz na záznam o certifikaci nebo produktový list nebo jiný dokument se záznamem o certifikaci v opačném případě 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uveďte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, že má tiskárna funkci řízení spotřeby energie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FAE8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4018F480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03126" w14:textId="7D30D24D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Tiskárna má možnost ekonomického tisku s úsporou tiskového </w:t>
            </w:r>
            <w:r w:rsidR="00D1494D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materiálu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A3C53" w14:textId="77777777" w:rsidR="001A1F3E" w:rsidRPr="003C02A9" w:rsidRDefault="001A1F3E" w:rsidP="001A1F3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7DA7E13E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6BF9614" w14:textId="77777777" w:rsidR="001A1F3E" w:rsidRPr="003C02A9" w:rsidRDefault="001A1F3E" w:rsidP="001A1F3E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54EF" w14:textId="77777777" w:rsidR="001A1F3E" w:rsidRPr="003C02A9" w:rsidRDefault="001A1F3E" w:rsidP="001A1F3E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1C3B" w14:textId="77777777" w:rsidR="001A1F3E" w:rsidRPr="003C02A9" w:rsidRDefault="001A1F3E" w:rsidP="001A1F3E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69BA1F4B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C78F140" w14:textId="77777777" w:rsidR="001A1F3E" w:rsidRPr="003C02A9" w:rsidRDefault="001A1F3E" w:rsidP="001A1F3E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E31E" w14:textId="49E701B0" w:rsidR="001A1F3E" w:rsidRPr="003C02A9" w:rsidRDefault="001A1F3E" w:rsidP="001A1F3E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B896" w14:textId="77777777" w:rsidR="001A1F3E" w:rsidRPr="003C02A9" w:rsidRDefault="001A1F3E" w:rsidP="001A1F3E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Kč bez DPH</w:t>
            </w:r>
          </w:p>
        </w:tc>
      </w:tr>
    </w:tbl>
    <w:p w14:paraId="39B5CBB9" w14:textId="699E67D3" w:rsidR="001F635F" w:rsidRPr="003C02A9" w:rsidRDefault="001F635F" w:rsidP="001F635F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  <w:r w:rsidRPr="003C02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3C02A9">
        <w:rPr>
          <w:rFonts w:ascii="Times New Roman" w:eastAsia="Calibri" w:hAnsi="Times New Roman" w:cs="Times New Roman"/>
          <w:sz w:val="24"/>
          <w:szCs w:val="24"/>
        </w:rPr>
        <w:t>Doplní účastník veřejné zakázky</w:t>
      </w:r>
      <w:r w:rsidR="00DC17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553DE5" w14:textId="77777777" w:rsidR="00862160" w:rsidRPr="003C02A9" w:rsidRDefault="00862160" w:rsidP="001F635F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</w:p>
    <w:p w14:paraId="77342AD1" w14:textId="77777777" w:rsidR="001F635F" w:rsidRPr="003C02A9" w:rsidRDefault="001F635F">
      <w:pPr>
        <w:rPr>
          <w:rFonts w:ascii="Times New Roman" w:hAnsi="Times New Roman" w:cs="Times New Roman"/>
          <w:sz w:val="24"/>
          <w:szCs w:val="24"/>
        </w:rPr>
      </w:pPr>
    </w:p>
    <w:p w14:paraId="275B8FB6" w14:textId="093B52C0" w:rsidR="001F635F" w:rsidRPr="003C02A9" w:rsidRDefault="00983967" w:rsidP="002F1FB5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10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r w:rsidR="003739C4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G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rafický tablet</w:t>
      </w:r>
      <w:r w:rsidR="002377DE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I</w:t>
      </w:r>
    </w:p>
    <w:p w14:paraId="187CD03D" w14:textId="77777777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1F635F" w:rsidRPr="003C02A9" w14:paraId="4A55BBDB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D6C6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45A19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Nabídnutá specifikace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1F635F" w:rsidRPr="003C02A9" w14:paraId="657B54EB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14A6C2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E576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D9BC0C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75A133" w14:textId="686ADE8B" w:rsidR="001F635F" w:rsidRPr="003C02A9" w:rsidRDefault="00C928D7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B5F59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679A" w:rsidRPr="003C02A9" w14:paraId="2FF8A875" w14:textId="77777777" w:rsidTr="000F5AD1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C7EC9" w14:textId="2809DEB9" w:rsidR="0028679A" w:rsidRPr="00440BC9" w:rsidRDefault="0028679A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0B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F635F" w:rsidRPr="003C02A9" w14:paraId="3F68910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3F7619" w14:textId="22ED95F5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Rozlišení displeje </w:t>
            </w:r>
            <w:r w:rsidR="00B77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min.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1920</w:t>
            </w:r>
            <w:r w:rsidR="00440B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="00440B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1080</w:t>
            </w:r>
            <w:r w:rsidR="00440B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0BC9">
              <w:rPr>
                <w:rFonts w:ascii="Times New Roman" w:eastAsia="Calibri" w:hAnsi="Times New Roman" w:cs="Times New Roman"/>
                <w:sz w:val="24"/>
                <w:szCs w:val="24"/>
              </w:rPr>
              <w:t>px</w:t>
            </w:r>
            <w:proofErr w:type="spellEnd"/>
            <w:r w:rsidR="00440B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274D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8B8CB0A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90933C" w14:textId="34CBD443" w:rsidR="001F635F" w:rsidRPr="003C02A9" w:rsidRDefault="00DC5572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Nejméně 8192 úrovní přítlaku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D2889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23FD8EC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520C1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Technologie displeje IPS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760F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8AA707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718C81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Připojení/rozhraní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28289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62D057D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95AE0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Rozlišení snímací vrstvy</w:t>
            </w:r>
          </w:p>
          <w:p w14:paraId="25100E88" w14:textId="54EF75CA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8600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min.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5080 lpi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0A31F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518952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385E02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Připojení. Wi-Fi,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Bluetooth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 USB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B4526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838DE8C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EC48C" w14:textId="31BA80C0" w:rsidR="001F635F" w:rsidRPr="003C02A9" w:rsidRDefault="00E3509A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1F635F" w:rsidRPr="003C02A9">
                <w:rPr>
                  <w:rFonts w:ascii="Times New Roman" w:eastAsia="Calibri" w:hAnsi="Times New Roman" w:cs="Times New Roman"/>
                  <w:sz w:val="24"/>
                  <w:szCs w:val="24"/>
                </w:rPr>
                <w:t>Úhlopříčka displeje</w:t>
              </w:r>
            </w:hyperlink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40BC9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nejméně 15</w:t>
            </w:r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57780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" (39,</w:t>
            </w:r>
            <w:r w:rsidR="00AE22C7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cm)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6FE5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41E54EA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E7381" w14:textId="0A3BD93D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Hmotnost max. 1</w:t>
            </w:r>
            <w:r w:rsidR="000B41B7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B41B7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kg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62031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679A" w:rsidRPr="003C02A9" w14:paraId="525CE43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16AFA" w14:textId="50AB7761" w:rsidR="0028679A" w:rsidRPr="003C02A9" w:rsidRDefault="0028679A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1D8F4" w14:textId="77777777" w:rsidR="0028679A" w:rsidRPr="003C02A9" w:rsidRDefault="0028679A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BC9" w:rsidRPr="003C02A9" w14:paraId="2843BC7F" w14:textId="77777777" w:rsidTr="00CA3B68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3A87E" w14:textId="00225DE8" w:rsidR="00440BC9" w:rsidRPr="003C02A9" w:rsidRDefault="00440BC9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</w:tc>
      </w:tr>
      <w:tr w:rsidR="00341368" w:rsidRPr="003C02A9" w14:paraId="14831DF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F34E6" w14:textId="5A90C391" w:rsidR="00341368" w:rsidRPr="003C02A9" w:rsidRDefault="00341368" w:rsidP="00341368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Tablet má certifikát TCO nebo </w:t>
            </w:r>
            <w:r w:rsidR="009B7AAD"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378202E7" w14:textId="732D40EE" w:rsidR="00341368" w:rsidRPr="003C02A9" w:rsidRDefault="00341368" w:rsidP="00341368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62A58" w14:textId="77777777" w:rsidR="00341368" w:rsidRPr="003C02A9" w:rsidRDefault="00341368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1368" w:rsidRPr="003C02A9" w14:paraId="67D0FB5E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E63E8" w14:textId="0FED42C7" w:rsidR="00341368" w:rsidRPr="003C02A9" w:rsidRDefault="00341368" w:rsidP="00862160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Tablet má LED podsvícení LCD </w:t>
            </w:r>
            <w:r w:rsidR="009B7AAD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panelu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B8097" w14:textId="77777777" w:rsidR="00341368" w:rsidRPr="003C02A9" w:rsidRDefault="00341368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55564E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AAC65A1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BC6A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E9B3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1D45068A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80CA278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CA69" w14:textId="7F3D162F" w:rsidR="001F635F" w:rsidRPr="003C02A9" w:rsidRDefault="008F09E8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10 4</w:t>
            </w:r>
            <w:r w:rsidR="0008655C"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D885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Kč </w:t>
            </w:r>
            <w:r w:rsidR="00B96EEA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bez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DPH</w:t>
            </w:r>
          </w:p>
        </w:tc>
      </w:tr>
    </w:tbl>
    <w:p w14:paraId="50E59B6E" w14:textId="001224B0" w:rsidR="001F635F" w:rsidRPr="003C02A9" w:rsidRDefault="001F635F" w:rsidP="001F635F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  <w:r w:rsidRPr="003C02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3C02A9">
        <w:rPr>
          <w:rFonts w:ascii="Times New Roman" w:eastAsia="Calibri" w:hAnsi="Times New Roman" w:cs="Times New Roman"/>
          <w:sz w:val="24"/>
          <w:szCs w:val="24"/>
        </w:rPr>
        <w:t>Doplní účastník veřejné zakázky</w:t>
      </w:r>
      <w:r w:rsidR="00DC17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B3317B" w14:textId="42B9F0A8" w:rsidR="001F635F" w:rsidRPr="003C02A9" w:rsidRDefault="00983967" w:rsidP="002F1FB5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11</w:t>
      </w:r>
      <w:r w:rsidR="002829FD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r w:rsidR="003739C4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G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rafický tablet</w:t>
      </w:r>
      <w:r w:rsidR="002377DE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II</w:t>
      </w:r>
    </w:p>
    <w:p w14:paraId="51121B95" w14:textId="77777777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1F635F" w:rsidRPr="003C02A9" w14:paraId="30D959AD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9052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06D9A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Nabídnutá specifikace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1F635F" w:rsidRPr="003C02A9" w14:paraId="047EC36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52128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E5062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4A1DFF3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A6624" w14:textId="3BD8833C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D504A" w14:textId="77777777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F74" w:rsidRPr="003C02A9" w14:paraId="524109C3" w14:textId="77777777" w:rsidTr="00A73F3C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9885C" w14:textId="0F52D122" w:rsidR="009B7F74" w:rsidRPr="004F5B5B" w:rsidRDefault="009B7F74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F5B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F635F" w:rsidRPr="003C02A9" w14:paraId="3DDF5E3F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1B0D61" w14:textId="061D69A4" w:rsidR="001F635F" w:rsidRPr="003C02A9" w:rsidRDefault="00860070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Min. </w:t>
            </w:r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D4E92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" IPS displej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CF63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25B6DAF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2F79CB" w14:textId="5A76EFE2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Rozlišení nejméně 2560 × 1440</w:t>
            </w:r>
            <w:r w:rsidR="004F5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5B5B">
              <w:rPr>
                <w:rFonts w:ascii="Times New Roman" w:eastAsia="Calibri" w:hAnsi="Times New Roman" w:cs="Times New Roman"/>
                <w:sz w:val="24"/>
                <w:szCs w:val="24"/>
              </w:rPr>
              <w:t>px</w:t>
            </w:r>
            <w:proofErr w:type="spellEnd"/>
            <w:r w:rsidR="004F5B5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0319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9D188E1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8BA7C4" w14:textId="15276330" w:rsidR="001F635F" w:rsidRPr="003C02A9" w:rsidRDefault="004F5B5B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ktivní plocha nejméně 526 × 296 mm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AFF83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A9036F1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7CFD1A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Nejméně 8192 úrovní přítlaku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068E5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7B5FBC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987505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Rozlišení snímací vrstvy nejméně 5080 lpi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CE26D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5536B6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88AEB3" w14:textId="6E087055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Rozhraní USB</w:t>
            </w:r>
            <w:r w:rsidR="00F814B8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HDMI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2E5B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A36CFF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C4B06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Grafické pero/stylus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701A5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5A2F6C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4F2F8" w14:textId="70CFC27D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Podpora systémů a programů Windows, Chrome OS,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macOS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Adobe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Photoshop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Illustrator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SAI, CDR, GIMP,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Krita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MediBang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FireAlpaca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Blender</w:t>
            </w:r>
            <w:proofErr w:type="spellEnd"/>
            <w:r w:rsidR="004F5B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3D</w:t>
            </w:r>
            <w:proofErr w:type="gram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A15C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486986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1BE3A" w14:textId="5E819CE2" w:rsidR="001F635F" w:rsidRPr="003C02A9" w:rsidRDefault="004F5B5B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</w:t>
            </w:r>
            <w:r w:rsidR="001F635F"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astavitelný stojan s náklonem v úhlu 16 až 90°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4BAF0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4D1DE75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9180BC" w14:textId="1AD52C11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Kabel</w:t>
            </w:r>
            <w:r w:rsidR="00F814B8"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y</w:t>
            </w:r>
            <w:r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na připojení k PC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4738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F74" w:rsidRPr="003C02A9" w14:paraId="28C4FAAF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A26FD" w14:textId="27D1D78E" w:rsidR="009B7F74" w:rsidRPr="003C02A9" w:rsidRDefault="009B7F74" w:rsidP="00862160">
            <w:pPr>
              <w:spacing w:before="20" w:after="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F65FC7" w14:textId="77777777" w:rsidR="009B7F74" w:rsidRPr="003C02A9" w:rsidRDefault="009B7F74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5B5B" w:rsidRPr="003C02A9" w14:paraId="4507AE0D" w14:textId="77777777" w:rsidTr="0025057A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D00E1" w14:textId="43F1D618" w:rsidR="004F5B5B" w:rsidRPr="003C02A9" w:rsidRDefault="004F5B5B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</w:p>
        </w:tc>
      </w:tr>
      <w:tr w:rsidR="00341368" w:rsidRPr="003C02A9" w14:paraId="70479DE1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03DD2" w14:textId="2542D1C2" w:rsidR="00341368" w:rsidRPr="003C02A9" w:rsidRDefault="00341368" w:rsidP="00341368">
            <w:pPr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má certifikát TCO nebo </w:t>
            </w:r>
            <w:r w:rsidR="004F5B5B"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3C02A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548C9A43" w14:textId="7BE0512A" w:rsidR="00341368" w:rsidRPr="003C02A9" w:rsidRDefault="00341368" w:rsidP="00341368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6E338" w14:textId="77777777" w:rsidR="00341368" w:rsidRPr="003C02A9" w:rsidRDefault="00341368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1368" w:rsidRPr="003C02A9" w14:paraId="4E82D1E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07B68" w14:textId="2F4A5A7B" w:rsidR="00341368" w:rsidRPr="003C02A9" w:rsidRDefault="00341368" w:rsidP="00862160">
            <w:pPr>
              <w:spacing w:before="20" w:after="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Zařízení má LED podsvícení LCD </w:t>
            </w:r>
            <w:r w:rsidR="00DD0F7D"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panelu – uveďte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3C02A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B1AE0" w14:textId="77777777" w:rsidR="00341368" w:rsidRPr="003C02A9" w:rsidRDefault="00341368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EC7069B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2502078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8000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42C3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911EFC1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4556B5B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766C" w14:textId="441079F9" w:rsidR="001F635F" w:rsidRPr="003C02A9" w:rsidRDefault="00CE78C1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19 5</w:t>
            </w:r>
            <w:r w:rsidR="00D05957"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EA73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Kč </w:t>
            </w:r>
            <w:r w:rsidR="00CE78C1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bez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DPH</w:t>
            </w:r>
          </w:p>
        </w:tc>
      </w:tr>
    </w:tbl>
    <w:p w14:paraId="6A54715B" w14:textId="68583B2C" w:rsidR="001F635F" w:rsidRPr="003C02A9" w:rsidRDefault="001F635F" w:rsidP="001F635F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  <w:r w:rsidRPr="003C02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3C02A9">
        <w:rPr>
          <w:rFonts w:ascii="Times New Roman" w:eastAsia="Calibri" w:hAnsi="Times New Roman" w:cs="Times New Roman"/>
          <w:sz w:val="24"/>
          <w:szCs w:val="24"/>
        </w:rPr>
        <w:t>Doplní účastník veřejné zakázky</w:t>
      </w:r>
      <w:r w:rsidR="00DC17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8D98E2" w14:textId="77777777" w:rsidR="001F635F" w:rsidRPr="003C02A9" w:rsidRDefault="001F635F">
      <w:pPr>
        <w:rPr>
          <w:rFonts w:ascii="Times New Roman" w:hAnsi="Times New Roman" w:cs="Times New Roman"/>
          <w:sz w:val="24"/>
          <w:szCs w:val="24"/>
        </w:rPr>
      </w:pPr>
    </w:p>
    <w:p w14:paraId="072EF45D" w14:textId="3B03E146" w:rsidR="00A75100" w:rsidRPr="003C02A9" w:rsidRDefault="00983967" w:rsidP="002F1FB5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12</w:t>
      </w:r>
      <w:r w:rsidR="00A75100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r w:rsidR="003739C4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E</w:t>
      </w: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x</w:t>
      </w:r>
      <w:r w:rsidR="00A75100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terní HDD</w:t>
      </w:r>
    </w:p>
    <w:p w14:paraId="44DD45A5" w14:textId="77777777" w:rsidR="00A75100" w:rsidRPr="003C02A9" w:rsidRDefault="00A75100" w:rsidP="00A75100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A75100" w:rsidRPr="003C02A9" w14:paraId="72647EBF" w14:textId="77777777" w:rsidTr="00BF5155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5AF44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E1CC38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Nabídnutá specifikace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A75100" w:rsidRPr="003C02A9" w14:paraId="3916E33B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5F4FB7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1C95E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203EC42A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3CB17" w14:textId="37B42400" w:rsidR="001A1F3E" w:rsidRPr="003C02A9" w:rsidRDefault="001A1F3E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33681" w14:textId="77777777" w:rsidR="001A1F3E" w:rsidRPr="003C02A9" w:rsidRDefault="001A1F3E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36B7" w:rsidRPr="003C02A9" w14:paraId="4F79EC8C" w14:textId="77777777" w:rsidTr="0011542F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78304" w14:textId="6CBAEE45" w:rsidR="00AF36B7" w:rsidRPr="00FE3E6F" w:rsidRDefault="00AF36B7" w:rsidP="00BF5155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3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75100" w:rsidRPr="003C02A9" w14:paraId="1DE66C7D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181E3C" w14:textId="057D1573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Rozhraní USB 3.2 GEN1 nebo novější revize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4CA86E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5759A058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DCB9CC" w14:textId="7413593D" w:rsidR="00A75100" w:rsidRPr="003C02A9" w:rsidRDefault="00F13CAE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Kapacita</w:t>
            </w:r>
            <w:r w:rsidR="00A75100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E7DBB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disku min. </w:t>
            </w:r>
            <w:r w:rsidR="002A0EF1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2 TB</w:t>
            </w:r>
            <w:r w:rsidR="00A75100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09E66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6B2E" w:rsidRPr="003C02A9" w14:paraId="4A6F519F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4195C1" w14:textId="7A01098B" w:rsidR="009C6B2E" w:rsidRPr="003C02A9" w:rsidRDefault="009C6B2E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Typ připoje</w:t>
            </w:r>
            <w:r w:rsidR="00B43A68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i USB konektor typ 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AC11E" w14:textId="77777777" w:rsidR="009C6B2E" w:rsidRPr="003C02A9" w:rsidRDefault="009C6B2E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7869D0D7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48873A" w14:textId="7C7D1B2B" w:rsidR="00A75100" w:rsidRPr="003C02A9" w:rsidRDefault="002A0EF1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Včetně </w:t>
            </w:r>
            <w:r w:rsidR="00A75100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USB kabel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788A99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28DE27F2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DD054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velikost disku ,2</w:t>
            </w:r>
            <w:r w:rsidR="000D76BA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5“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DE2B0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2B9A0FDF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F369E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Externí disk musí být kompatibilní minimálně s operačními systémy Windows, Linux,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macOS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F4514" w14:textId="77777777" w:rsidR="00A75100" w:rsidRPr="003C02A9" w:rsidRDefault="00A75100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7FB" w:rsidRPr="003C02A9" w14:paraId="35FFD0DD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ABACA" w14:textId="31FC89D9" w:rsidR="00A137FB" w:rsidRPr="003C02A9" w:rsidRDefault="00A137FB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CD1F7" w14:textId="77777777" w:rsidR="00A137FB" w:rsidRPr="003C02A9" w:rsidRDefault="00A137FB" w:rsidP="00BF5155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128C383A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F019DFF" w14:textId="77777777" w:rsidR="00A75100" w:rsidRPr="003C02A9" w:rsidRDefault="00A75100" w:rsidP="00BF5155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F416" w14:textId="77777777" w:rsidR="00A75100" w:rsidRPr="003C02A9" w:rsidRDefault="00A75100" w:rsidP="00BF5155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CF87" w14:textId="77777777" w:rsidR="00A75100" w:rsidRPr="003C02A9" w:rsidRDefault="00A75100" w:rsidP="00BF5155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00" w:rsidRPr="003C02A9" w14:paraId="69B71829" w14:textId="77777777" w:rsidTr="00BF5155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855B5CE" w14:textId="77777777" w:rsidR="00A75100" w:rsidRPr="003C02A9" w:rsidRDefault="00A75100" w:rsidP="00BF5155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642B" w14:textId="3E9DA2E7" w:rsidR="00A75100" w:rsidRPr="003C02A9" w:rsidRDefault="00A75100" w:rsidP="00BF5155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1 57</w:t>
            </w:r>
            <w:r w:rsidR="00D05957"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B8A2" w14:textId="77777777" w:rsidR="00A75100" w:rsidRPr="003C02A9" w:rsidRDefault="00A75100" w:rsidP="00BF5155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Kč bez DPH</w:t>
            </w:r>
          </w:p>
        </w:tc>
      </w:tr>
    </w:tbl>
    <w:p w14:paraId="1191F8DC" w14:textId="5CFD0740" w:rsidR="00A75100" w:rsidRPr="003C02A9" w:rsidRDefault="00A75100" w:rsidP="00A75100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  <w:r w:rsidRPr="003C02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3C02A9">
        <w:rPr>
          <w:rFonts w:ascii="Times New Roman" w:eastAsia="Calibri" w:hAnsi="Times New Roman" w:cs="Times New Roman"/>
          <w:sz w:val="24"/>
          <w:szCs w:val="24"/>
        </w:rPr>
        <w:t>Doplní účastník veřejné zakázky</w:t>
      </w:r>
      <w:r w:rsidR="00DC17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804DD2D" w14:textId="77777777" w:rsidR="00862160" w:rsidRPr="003C02A9" w:rsidRDefault="00862160">
      <w:pPr>
        <w:rPr>
          <w:rFonts w:ascii="Times New Roman" w:hAnsi="Times New Roman" w:cs="Times New Roman"/>
          <w:sz w:val="24"/>
          <w:szCs w:val="24"/>
        </w:rPr>
      </w:pPr>
    </w:p>
    <w:p w14:paraId="5DA5C53D" w14:textId="489257C4" w:rsidR="001F635F" w:rsidRPr="003C02A9" w:rsidRDefault="00983967" w:rsidP="00A75100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13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proofErr w:type="spellStart"/>
      <w:r w:rsidR="003739C4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H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eadset</w:t>
      </w:r>
      <w:proofErr w:type="spellEnd"/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pro virtuální realitu</w:t>
      </w:r>
    </w:p>
    <w:p w14:paraId="1A8A8259" w14:textId="77777777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1F635F" w:rsidRPr="003C02A9" w14:paraId="22ED3258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745E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01AA3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Nabídnutá specifikace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1F635F" w:rsidRPr="003C02A9" w14:paraId="63B31105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B10C5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2820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3D8280D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B2BCD" w14:textId="213B918C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C40E5" w14:textId="77777777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36B7" w:rsidRPr="003C02A9" w14:paraId="1CDF6579" w14:textId="77777777" w:rsidTr="002D6BCA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57DFF" w14:textId="64421A5A" w:rsidR="00AF36B7" w:rsidRPr="002B7474" w:rsidRDefault="00AF36B7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74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F635F" w:rsidRPr="003C02A9" w14:paraId="2772022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A0E749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Sada VR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headsetu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dvou ovladačů</w:t>
            </w:r>
          </w:p>
          <w:p w14:paraId="22D5C46C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D2219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3C3C72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C89F4D" w14:textId="56C80729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Rozlišení nejméně </w:t>
            </w:r>
            <w:r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1920 × 1832 </w:t>
            </w:r>
            <w:proofErr w:type="spellStart"/>
            <w:r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px</w:t>
            </w:r>
            <w:proofErr w:type="spellEnd"/>
            <w:r w:rsidR="002B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na oko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43BB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A30667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BBFDA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připojení přes </w:t>
            </w:r>
            <w:proofErr w:type="spellStart"/>
            <w:r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Bluetooth</w:t>
            </w:r>
            <w:proofErr w:type="spellEnd"/>
            <w:r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Wi-Fi,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FE63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627020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D78E76" w14:textId="7EEDB33E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Interní kapacita </w:t>
            </w:r>
            <w:r w:rsidR="00C902DF"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uložiště</w:t>
            </w:r>
            <w:r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87580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min. </w:t>
            </w:r>
            <w:r w:rsidR="00B100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128</w:t>
            </w:r>
            <w:r w:rsidRPr="003C02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GB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13DA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8B4A6DC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851ED6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integrované reproduktory s </w:t>
            </w:r>
            <w:proofErr w:type="gram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3D</w:t>
            </w:r>
            <w:proofErr w:type="gram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zvukem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FCA0E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82A198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24A78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obnovovací frekvence nejméně 90 Hz 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FC3DF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B3260B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22FE0" w14:textId="305F6AF9" w:rsidR="001F635F" w:rsidRPr="003C02A9" w:rsidRDefault="003172B6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2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Kompatibilní vysokorychlostní USB-C kabel pro připojení a provoz VR s PC, délka min. </w:t>
            </w:r>
            <w:proofErr w:type="gramStart"/>
            <w:r w:rsidRPr="003172B6">
              <w:rPr>
                <w:rFonts w:ascii="Times New Roman" w:eastAsia="Calibri" w:hAnsi="Times New Roman" w:cs="Times New Roman"/>
                <w:sz w:val="24"/>
                <w:szCs w:val="24"/>
              </w:rPr>
              <w:t>3m</w:t>
            </w:r>
            <w:proofErr w:type="gramEnd"/>
            <w:r w:rsidRPr="003172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38A6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1DE83C2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56CFA" w14:textId="0A394FEE" w:rsidR="001F635F" w:rsidRPr="003C02A9" w:rsidRDefault="003172B6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046">
              <w:rPr>
                <w:rFonts w:ascii="Times New Roman" w:eastAsia="Calibri" w:hAnsi="Times New Roman" w:cs="Times New Roman"/>
                <w:sz w:val="24"/>
                <w:szCs w:val="24"/>
              </w:rPr>
              <w:t>Minimálně 8jadrový procesor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28F81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9A11BD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87A68" w14:textId="0484C2E1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Bezdrátové ovladače</w:t>
            </w:r>
            <w:r w:rsidR="004574CA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A70BD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včetně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bateri</w:t>
            </w:r>
            <w:r w:rsidR="007A70BD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CEA9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39A29C0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5F7A7" w14:textId="3092D78E" w:rsidR="001F635F" w:rsidRPr="003C02A9" w:rsidRDefault="005F229C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Velikost operační pam</w:t>
            </w:r>
            <w:r w:rsidR="00C902D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ěti </w:t>
            </w:r>
            <w:r w:rsidR="008758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min. </w:t>
            </w:r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7427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GB RAM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A6E66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2741DB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09DC4" w14:textId="63D3BCD7" w:rsidR="001F635F" w:rsidRPr="003C02A9" w:rsidRDefault="003172B6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52046">
              <w:rPr>
                <w:rFonts w:ascii="Times New Roman" w:eastAsia="Calibri" w:hAnsi="Times New Roman" w:cs="Times New Roman"/>
                <w:sz w:val="24"/>
                <w:szCs w:val="24"/>
              </w:rPr>
              <w:t>Headset</w:t>
            </w:r>
            <w:proofErr w:type="spellEnd"/>
            <w:r w:rsidRPr="00652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musí být samostatně funkční bez přídavného zařízení.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13B1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2B6" w:rsidRPr="003C02A9" w14:paraId="2181802B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8956F2" w14:textId="55151C91" w:rsidR="003172B6" w:rsidRPr="00652046" w:rsidRDefault="003172B6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52046">
              <w:rPr>
                <w:rFonts w:ascii="Times New Roman" w:eastAsia="Calibri" w:hAnsi="Times New Roman" w:cs="Times New Roman"/>
                <w:sz w:val="24"/>
                <w:szCs w:val="24"/>
              </w:rPr>
              <w:t>Headset</w:t>
            </w:r>
            <w:proofErr w:type="spellEnd"/>
            <w:r w:rsidRPr="00652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musí být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Pr="00652046">
              <w:rPr>
                <w:rFonts w:ascii="Times New Roman" w:eastAsia="Calibri" w:hAnsi="Times New Roman" w:cs="Times New Roman"/>
                <w:sz w:val="24"/>
                <w:szCs w:val="24"/>
              </w:rPr>
              <w:t>unkční bez přídavných senzorů (satelitů) pro skenování místnosti.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9759B" w14:textId="77777777" w:rsidR="003172B6" w:rsidRPr="003C02A9" w:rsidRDefault="003172B6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36B7" w:rsidRPr="003C02A9" w14:paraId="2F7847CC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D8019" w14:textId="34671C80" w:rsidR="00AF36B7" w:rsidRPr="003C02A9" w:rsidRDefault="00AF36B7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818B2" w14:textId="77777777" w:rsidR="00AF36B7" w:rsidRPr="003C02A9" w:rsidRDefault="00AF36B7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B89DF0A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BA40EAE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FAF5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695D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C43829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33E5CB2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FF3D" w14:textId="03B5CA92" w:rsidR="001F635F" w:rsidRPr="003C02A9" w:rsidRDefault="00B10026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BA8C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Kč </w:t>
            </w:r>
            <w:r w:rsidR="00AD3586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bez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DPH</w:t>
            </w:r>
          </w:p>
        </w:tc>
      </w:tr>
    </w:tbl>
    <w:p w14:paraId="13AC7208" w14:textId="2647C409" w:rsidR="001F635F" w:rsidRPr="003C02A9" w:rsidRDefault="001F635F" w:rsidP="001F635F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  <w:r w:rsidRPr="003C02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3C02A9">
        <w:rPr>
          <w:rFonts w:ascii="Times New Roman" w:eastAsia="Calibri" w:hAnsi="Times New Roman" w:cs="Times New Roman"/>
          <w:sz w:val="24"/>
          <w:szCs w:val="24"/>
        </w:rPr>
        <w:t>Doplní účastník veřejné zakázky</w:t>
      </w:r>
      <w:r w:rsidR="00DC17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1F4C769" w14:textId="77777777" w:rsidR="00D34FB2" w:rsidRPr="003C02A9" w:rsidRDefault="00D34FB2" w:rsidP="001F635F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</w:p>
    <w:p w14:paraId="599F6B5B" w14:textId="4F26DDEF" w:rsidR="001F635F" w:rsidRPr="003C02A9" w:rsidRDefault="00983967" w:rsidP="006A5FE4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14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r w:rsidR="003739C4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H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erní sluchátka</w:t>
      </w:r>
    </w:p>
    <w:p w14:paraId="4865EC75" w14:textId="7D90FA0F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1F635F" w:rsidRPr="003C02A9" w14:paraId="294B6E0D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D2684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2B398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Nabídnutá specifikace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1F635F" w:rsidRPr="003C02A9" w14:paraId="49C4294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C9B96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B2FC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1149FB2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347C3" w14:textId="59084841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4E88C" w14:textId="77777777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07C5" w:rsidRPr="003C02A9" w14:paraId="33B0E754" w14:textId="77777777" w:rsidTr="002E3EF9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2DF64" w14:textId="70F20136" w:rsidR="00E007C5" w:rsidRPr="00FC21A4" w:rsidRDefault="00E007C5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21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F635F" w:rsidRPr="003C02A9" w14:paraId="592AF1BB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704FA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Herní sluchátka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D733E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DE21DA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887576" w14:textId="30F58D82" w:rsidR="001F635F" w:rsidRPr="003C02A9" w:rsidRDefault="00FC21A4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Konstrukce okolo</w:t>
            </w:r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uší, uzavřená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F2A9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174617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9862FD" w14:textId="20F87085" w:rsidR="001F635F" w:rsidRPr="003C02A9" w:rsidRDefault="00FC21A4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Připojení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Bluetooth</w:t>
            </w:r>
            <w:proofErr w:type="spellEnd"/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,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A5D2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38C68F5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CB997F" w14:textId="7BF149C3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Verze </w:t>
            </w:r>
            <w:proofErr w:type="spellStart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Bluetooth</w:t>
            </w:r>
            <w:proofErr w:type="spellEnd"/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75809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8758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min.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C8EBA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A2985BD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A374B7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Herní režim, Prostorový zvuk 7.1, S ovládáním hlasitosti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C1781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F2FF57B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C8D03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Platforma PC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A6E8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937ECE0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95CDB" w14:textId="77777777" w:rsidR="001F635F" w:rsidRPr="003C02A9" w:rsidRDefault="00E3509A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1F635F" w:rsidRPr="003C02A9">
                <w:rPr>
                  <w:rFonts w:ascii="Times New Roman" w:eastAsia="Calibri" w:hAnsi="Times New Roman" w:cs="Times New Roman"/>
                  <w:sz w:val="24"/>
                  <w:szCs w:val="24"/>
                </w:rPr>
                <w:t>Frekvence od</w:t>
              </w:r>
            </w:hyperlink>
            <w:r w:rsidR="001F635F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 20 Hz nejméně do 20 000 Hz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C09F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07C5" w:rsidRPr="003C02A9" w14:paraId="6303A87C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D89B7" w14:textId="1E637910" w:rsidR="00E007C5" w:rsidRPr="003C02A9" w:rsidRDefault="00E007C5" w:rsidP="00862160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915BD" w14:textId="77777777" w:rsidR="00E007C5" w:rsidRPr="003C02A9" w:rsidRDefault="00E007C5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8DFBE2E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1872F88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4C4C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DBEC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56C586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A8FD590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A98A" w14:textId="74CB3466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CE78C1"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4</w:t>
            </w:r>
            <w:r w:rsidR="00683E9A"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DDC4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Kč </w:t>
            </w:r>
            <w:r w:rsidR="00CE78C1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bez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DPH</w:t>
            </w:r>
          </w:p>
        </w:tc>
      </w:tr>
    </w:tbl>
    <w:p w14:paraId="2BDCD38A" w14:textId="08F66FCC" w:rsidR="001F635F" w:rsidRPr="003C02A9" w:rsidRDefault="001F635F" w:rsidP="00796DC9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  <w:r w:rsidRPr="003C02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3C02A9">
        <w:rPr>
          <w:rFonts w:ascii="Times New Roman" w:eastAsia="Calibri" w:hAnsi="Times New Roman" w:cs="Times New Roman"/>
          <w:sz w:val="24"/>
          <w:szCs w:val="24"/>
        </w:rPr>
        <w:t>Doplní účastník veřejné zakázky</w:t>
      </w:r>
      <w:r w:rsidR="00DC17A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E0F8A9" w14:textId="0819CA5D" w:rsidR="001F635F" w:rsidRPr="003C02A9" w:rsidRDefault="00983967" w:rsidP="002F1FB5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15</w:t>
      </w:r>
      <w:r w:rsidR="001349C0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.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</w:t>
      </w:r>
      <w:r w:rsidR="003739C4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K</w:t>
      </w:r>
      <w:r w:rsidR="001F635F" w:rsidRPr="003C02A9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lávesnice, myš k PC</w:t>
      </w:r>
    </w:p>
    <w:p w14:paraId="57E21F94" w14:textId="77777777" w:rsidR="001F635F" w:rsidRPr="003C02A9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C02A9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1F635F" w:rsidRPr="003C02A9" w14:paraId="16FD6C9D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25A5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B092D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Nabídnutá specifikace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1F635F" w:rsidRPr="003C02A9" w14:paraId="09E1BCDB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3C9336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83FB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3C02A9" w14:paraId="443C45A6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D05CF" w14:textId="62219F3D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4C026" w14:textId="77777777" w:rsidR="001A1F3E" w:rsidRPr="003C02A9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0A7B" w:rsidRPr="003C02A9" w14:paraId="7FEC403D" w14:textId="77777777" w:rsidTr="006C0BC9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A25E3" w14:textId="3BE9CC89" w:rsidR="00DD0A7B" w:rsidRPr="00AE3B06" w:rsidRDefault="00DD0A7B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3B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F635F" w:rsidRPr="003C02A9" w14:paraId="3465F97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16E1D2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Kancelářský set klávesnice s myší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1FAF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CDD0B4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1F8645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USB připojení pomocí kabelů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EE893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4D99E87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0634ED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Velikost klávesnice i myši musí být obvyklá pro kancelářskou práci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9407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20F9E042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773C80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Klávesnice je od výrobce určena pro Českou republiku, a to včetně rozložení jejich kláves a speciálních znaků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8C13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077223A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1D0611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Samostatný blok numerických kláves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7E759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1A3322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CDC86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Velká (dvouřádková) klávesa Enter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E0D5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60234EF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7D0B1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Optická technologie snímače myši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DFDEC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B8B77C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8C92C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Rozlišení myši min. 1000 DPI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A715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5610CC1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E6D85" w14:textId="77777777" w:rsidR="001F635F" w:rsidRPr="003C02A9" w:rsidRDefault="001F635F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Myš min. s 2 tlačítky a kolečkem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C86EB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2AB0A8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2B60B" w14:textId="6C5370C9" w:rsidR="001F635F" w:rsidRPr="003C02A9" w:rsidRDefault="002058F5" w:rsidP="00862160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3C02A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EB178" w14:textId="77777777" w:rsidR="001F635F" w:rsidRPr="003C02A9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32201F80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6BFD741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95FB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8EF5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3C02A9" w14:paraId="79A27AE0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5654AD1" w14:textId="77777777" w:rsidR="001F635F" w:rsidRPr="003C02A9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FB2E" w14:textId="72DE83B5" w:rsidR="001F635F" w:rsidRPr="003C02A9" w:rsidRDefault="00CE78C1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="00CE06F3" w:rsidRPr="003C02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09F2" w14:textId="77777777" w:rsidR="001F635F" w:rsidRPr="003C02A9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Kč </w:t>
            </w:r>
            <w:r w:rsidR="00CE78C1"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bez </w:t>
            </w:r>
            <w:r w:rsidRPr="003C02A9">
              <w:rPr>
                <w:rFonts w:ascii="Times New Roman" w:eastAsia="Calibri" w:hAnsi="Times New Roman" w:cs="Times New Roman"/>
                <w:sz w:val="24"/>
                <w:szCs w:val="24"/>
              </w:rPr>
              <w:t>DPH</w:t>
            </w:r>
          </w:p>
        </w:tc>
      </w:tr>
    </w:tbl>
    <w:p w14:paraId="4C28F2F9" w14:textId="241FB1B2" w:rsidR="001F635F" w:rsidRPr="003C02A9" w:rsidRDefault="00BA5B2B" w:rsidP="00B56E81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3C02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3C02A9">
        <w:rPr>
          <w:rFonts w:ascii="Times New Roman" w:eastAsia="Calibri" w:hAnsi="Times New Roman" w:cs="Times New Roman"/>
          <w:sz w:val="24"/>
          <w:szCs w:val="24"/>
        </w:rPr>
        <w:t>Doplní účastník veřejné zakázky</w:t>
      </w:r>
      <w:r w:rsidR="00DC17A7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1F635F" w:rsidRPr="003C02A9" w:rsidSect="002829F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A0E4D"/>
    <w:multiLevelType w:val="hybridMultilevel"/>
    <w:tmpl w:val="FCBA2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E06E6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22A01"/>
    <w:multiLevelType w:val="hybridMultilevel"/>
    <w:tmpl w:val="FE56D434"/>
    <w:lvl w:ilvl="0" w:tplc="E9BEAF5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F8620B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84BE6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C4498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4054F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A62AD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F9"/>
    <w:rsid w:val="0008655C"/>
    <w:rsid w:val="0008694D"/>
    <w:rsid w:val="00096F74"/>
    <w:rsid w:val="000B41B7"/>
    <w:rsid w:val="000B7102"/>
    <w:rsid w:val="000D76BA"/>
    <w:rsid w:val="000F575B"/>
    <w:rsid w:val="001073E4"/>
    <w:rsid w:val="001349C0"/>
    <w:rsid w:val="00157DD3"/>
    <w:rsid w:val="0019380B"/>
    <w:rsid w:val="001A1F3E"/>
    <w:rsid w:val="001B1A54"/>
    <w:rsid w:val="001D51DD"/>
    <w:rsid w:val="001F1C33"/>
    <w:rsid w:val="001F635F"/>
    <w:rsid w:val="00200FF9"/>
    <w:rsid w:val="002058F5"/>
    <w:rsid w:val="002377DE"/>
    <w:rsid w:val="002829FD"/>
    <w:rsid w:val="0028679A"/>
    <w:rsid w:val="002A0EF1"/>
    <w:rsid w:val="002B7474"/>
    <w:rsid w:val="002F1FB5"/>
    <w:rsid w:val="003062CE"/>
    <w:rsid w:val="003172B6"/>
    <w:rsid w:val="00341368"/>
    <w:rsid w:val="003670CE"/>
    <w:rsid w:val="003721C7"/>
    <w:rsid w:val="003739C4"/>
    <w:rsid w:val="003C02A9"/>
    <w:rsid w:val="00414546"/>
    <w:rsid w:val="00432459"/>
    <w:rsid w:val="00440BC9"/>
    <w:rsid w:val="004574CA"/>
    <w:rsid w:val="00465120"/>
    <w:rsid w:val="00491FC6"/>
    <w:rsid w:val="004F5B5B"/>
    <w:rsid w:val="00552F42"/>
    <w:rsid w:val="00554550"/>
    <w:rsid w:val="00557204"/>
    <w:rsid w:val="00585AC0"/>
    <w:rsid w:val="00587144"/>
    <w:rsid w:val="005A36F9"/>
    <w:rsid w:val="005F229C"/>
    <w:rsid w:val="0063263A"/>
    <w:rsid w:val="00683E9A"/>
    <w:rsid w:val="006A1926"/>
    <w:rsid w:val="006A5FE4"/>
    <w:rsid w:val="00722D64"/>
    <w:rsid w:val="00795AFB"/>
    <w:rsid w:val="00796DC9"/>
    <w:rsid w:val="007A70BD"/>
    <w:rsid w:val="0082692B"/>
    <w:rsid w:val="00860070"/>
    <w:rsid w:val="00862160"/>
    <w:rsid w:val="00875809"/>
    <w:rsid w:val="00877406"/>
    <w:rsid w:val="008775F2"/>
    <w:rsid w:val="008C4C2E"/>
    <w:rsid w:val="008F09E8"/>
    <w:rsid w:val="00957780"/>
    <w:rsid w:val="0096168C"/>
    <w:rsid w:val="00971BD9"/>
    <w:rsid w:val="0097427F"/>
    <w:rsid w:val="00983967"/>
    <w:rsid w:val="009B57E4"/>
    <w:rsid w:val="009B7AAD"/>
    <w:rsid w:val="009B7F74"/>
    <w:rsid w:val="009C6B2E"/>
    <w:rsid w:val="00A137FB"/>
    <w:rsid w:val="00A75100"/>
    <w:rsid w:val="00AB4CAB"/>
    <w:rsid w:val="00AD0F13"/>
    <w:rsid w:val="00AD18B6"/>
    <w:rsid w:val="00AD3586"/>
    <w:rsid w:val="00AE22C7"/>
    <w:rsid w:val="00AE3B06"/>
    <w:rsid w:val="00AF36B7"/>
    <w:rsid w:val="00B10026"/>
    <w:rsid w:val="00B43A68"/>
    <w:rsid w:val="00B54726"/>
    <w:rsid w:val="00B56E81"/>
    <w:rsid w:val="00B77231"/>
    <w:rsid w:val="00B81F2C"/>
    <w:rsid w:val="00B91E02"/>
    <w:rsid w:val="00B96EEA"/>
    <w:rsid w:val="00BA193A"/>
    <w:rsid w:val="00BA5B2B"/>
    <w:rsid w:val="00BD4A81"/>
    <w:rsid w:val="00BD4E92"/>
    <w:rsid w:val="00BF5155"/>
    <w:rsid w:val="00C12ACD"/>
    <w:rsid w:val="00C30DAF"/>
    <w:rsid w:val="00C52F46"/>
    <w:rsid w:val="00C85DF9"/>
    <w:rsid w:val="00C87A06"/>
    <w:rsid w:val="00C902DF"/>
    <w:rsid w:val="00C928D7"/>
    <w:rsid w:val="00CE06F3"/>
    <w:rsid w:val="00CE78C1"/>
    <w:rsid w:val="00D05957"/>
    <w:rsid w:val="00D1494D"/>
    <w:rsid w:val="00D34FB2"/>
    <w:rsid w:val="00D50474"/>
    <w:rsid w:val="00D5563E"/>
    <w:rsid w:val="00D61CB4"/>
    <w:rsid w:val="00DB4F81"/>
    <w:rsid w:val="00DC17A7"/>
    <w:rsid w:val="00DC5572"/>
    <w:rsid w:val="00DD0A7B"/>
    <w:rsid w:val="00DD0F7D"/>
    <w:rsid w:val="00DE7DBB"/>
    <w:rsid w:val="00E007C5"/>
    <w:rsid w:val="00E062D6"/>
    <w:rsid w:val="00E2563B"/>
    <w:rsid w:val="00E3509A"/>
    <w:rsid w:val="00E45021"/>
    <w:rsid w:val="00E837C4"/>
    <w:rsid w:val="00E955D3"/>
    <w:rsid w:val="00EA1FC5"/>
    <w:rsid w:val="00F13CAE"/>
    <w:rsid w:val="00F814B8"/>
    <w:rsid w:val="00F96BBF"/>
    <w:rsid w:val="00FA0D60"/>
    <w:rsid w:val="00FC21A4"/>
    <w:rsid w:val="00FD05C7"/>
    <w:rsid w:val="00FD3524"/>
    <w:rsid w:val="00FE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9B5E"/>
  <w15:chartTrackingRefBased/>
  <w15:docId w15:val="{181A683A-3F0B-4B20-BA54-26192BB8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0F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0FF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F635F"/>
    <w:rPr>
      <w:color w:val="0563C1" w:themeColor="hyperlink"/>
      <w:u w:val="single"/>
    </w:rPr>
  </w:style>
  <w:style w:type="character" w:customStyle="1" w:styleId="normaltextrun">
    <w:name w:val="normaltextrun"/>
    <w:basedOn w:val="Standardnpsmoodstavce"/>
    <w:rsid w:val="001F635F"/>
  </w:style>
  <w:style w:type="character" w:customStyle="1" w:styleId="spellingerror">
    <w:name w:val="spellingerror"/>
    <w:basedOn w:val="Standardnpsmoodstavce"/>
    <w:rsid w:val="001F635F"/>
  </w:style>
  <w:style w:type="character" w:customStyle="1" w:styleId="eop">
    <w:name w:val="eop"/>
    <w:basedOn w:val="Standardnpsmoodstavce"/>
    <w:rsid w:val="001F635F"/>
  </w:style>
  <w:style w:type="character" w:customStyle="1" w:styleId="value">
    <w:name w:val="value"/>
    <w:basedOn w:val="Standardnpsmoodstavce"/>
    <w:rsid w:val="001F635F"/>
  </w:style>
  <w:style w:type="character" w:customStyle="1" w:styleId="dot">
    <w:name w:val="dot"/>
    <w:basedOn w:val="Standardnpsmoodstavce"/>
    <w:rsid w:val="001F635F"/>
  </w:style>
  <w:style w:type="character" w:styleId="Siln">
    <w:name w:val="Strong"/>
    <w:basedOn w:val="Standardnpsmoodstavce"/>
    <w:uiPriority w:val="22"/>
    <w:qFormat/>
    <w:rsid w:val="001F635F"/>
    <w:rPr>
      <w:b/>
      <w:bCs/>
    </w:rPr>
  </w:style>
  <w:style w:type="character" w:customStyle="1" w:styleId="ui-provider">
    <w:name w:val="ui-provider"/>
    <w:basedOn w:val="Standardnpsmoodstavce"/>
    <w:rsid w:val="001F635F"/>
  </w:style>
  <w:style w:type="paragraph" w:styleId="Normlnweb">
    <w:name w:val="Normal (Web)"/>
    <w:basedOn w:val="Normln"/>
    <w:uiPriority w:val="99"/>
    <w:unhideWhenUsed/>
    <w:rsid w:val="006A5FE4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CB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B57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57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57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57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57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deocardbenchmark.ne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pubenchmark.net/" TargetMode="External"/><Relationship Id="rId10" Type="http://schemas.openxmlformats.org/officeDocument/2006/relationships/hyperlink" Target="https://www.alza.cz/slovnik/frekvence-od-art13557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lza.cz/slovnik/uhlopricka-displeje-art12639.h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1968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 Orság</dc:creator>
  <cp:keywords/>
  <dc:description/>
  <cp:lastModifiedBy>Lucie Fialová</cp:lastModifiedBy>
  <cp:revision>7</cp:revision>
  <cp:lastPrinted>2023-03-07T12:36:00Z</cp:lastPrinted>
  <dcterms:created xsi:type="dcterms:W3CDTF">2023-03-20T13:25:00Z</dcterms:created>
  <dcterms:modified xsi:type="dcterms:W3CDTF">2023-04-26T08:59:00Z</dcterms:modified>
</cp:coreProperties>
</file>